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7461A">
      <w:pPr>
        <w:pStyle w:val="a3"/>
        <w:spacing w:line="594" w:lineRule="atLeast"/>
        <w:ind w:firstLineChars="0" w:firstLine="0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  <w:bookmarkStart w:id="0" w:name="_Toc530473008"/>
      <w:r w:rsidRPr="00D7461A">
        <w:rPr>
          <w:rFonts w:ascii="黑体" w:eastAsia="黑体" w:hAnsi="黑体" w:hint="eastAsia"/>
          <w:bCs/>
          <w:snapToGrid w:val="0"/>
          <w:color w:val="000000"/>
          <w:kern w:val="0"/>
          <w:sz w:val="32"/>
          <w:szCs w:val="32"/>
        </w:rPr>
        <w:t>附件</w:t>
      </w:r>
      <w:r w:rsidRPr="00D7461A"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  <w:t>5</w:t>
      </w:r>
    </w:p>
    <w:p w:rsidR="00000000" w:rsidRDefault="004D5F85">
      <w:pPr>
        <w:pStyle w:val="a3"/>
        <w:spacing w:line="594" w:lineRule="atLeast"/>
        <w:ind w:firstLineChars="0" w:firstLine="0"/>
        <w:rPr>
          <w:rFonts w:ascii="黑体" w:eastAsia="黑体" w:hAnsi="黑体"/>
          <w:bCs/>
          <w:snapToGrid w:val="0"/>
          <w:color w:val="000000"/>
          <w:kern w:val="0"/>
          <w:sz w:val="32"/>
          <w:szCs w:val="32"/>
        </w:rPr>
      </w:pPr>
    </w:p>
    <w:p w:rsidR="00000000" w:rsidRDefault="00D7461A">
      <w:pPr>
        <w:pStyle w:val="a3"/>
        <w:spacing w:line="594" w:lineRule="atLeast"/>
        <w:ind w:firstLineChars="0" w:firstLine="0"/>
        <w:jc w:val="center"/>
        <w:rPr>
          <w:rFonts w:ascii="方正小标宋简体" w:eastAsia="方正小标宋简体" w:hAnsi="宋体"/>
          <w:bCs/>
          <w:snapToGrid w:val="0"/>
          <w:color w:val="000000"/>
          <w:kern w:val="0"/>
          <w:sz w:val="44"/>
          <w:szCs w:val="44"/>
        </w:rPr>
      </w:pPr>
      <w:r w:rsidRPr="00D7461A">
        <w:rPr>
          <w:rFonts w:ascii="方正小标宋简体" w:eastAsia="方正小标宋简体" w:hAnsi="宋体" w:hint="eastAsia"/>
          <w:bCs/>
          <w:snapToGrid w:val="0"/>
          <w:color w:val="000000"/>
          <w:kern w:val="0"/>
          <w:sz w:val="44"/>
          <w:szCs w:val="32"/>
        </w:rPr>
        <w:t>关</w:t>
      </w:r>
      <w:r w:rsidRPr="00D7461A">
        <w:rPr>
          <w:rFonts w:ascii="方正小标宋简体" w:eastAsia="方正小标宋简体" w:hAnsi="宋体" w:hint="eastAsia"/>
          <w:bCs/>
          <w:snapToGrid w:val="0"/>
          <w:color w:val="000000"/>
          <w:kern w:val="0"/>
          <w:sz w:val="44"/>
          <w:szCs w:val="44"/>
        </w:rPr>
        <w:t>于江苏省预防医学会科学技术奖</w:t>
      </w:r>
    </w:p>
    <w:p w:rsidR="00000000" w:rsidRDefault="00D7461A">
      <w:pPr>
        <w:pStyle w:val="a3"/>
        <w:spacing w:line="594" w:lineRule="atLeast"/>
        <w:ind w:firstLineChars="0" w:firstLine="0"/>
        <w:jc w:val="center"/>
        <w:rPr>
          <w:rFonts w:ascii="方正小标宋简体" w:eastAsia="方正小标宋简体" w:hAnsi="宋体"/>
          <w:bCs/>
          <w:snapToGrid w:val="0"/>
          <w:color w:val="000000"/>
          <w:kern w:val="0"/>
          <w:sz w:val="44"/>
          <w:szCs w:val="44"/>
        </w:rPr>
      </w:pPr>
      <w:r w:rsidRPr="00D7461A">
        <w:rPr>
          <w:rFonts w:ascii="方正小标宋简体" w:eastAsia="方正小标宋简体" w:hAnsi="宋体" w:hint="eastAsia"/>
          <w:bCs/>
          <w:snapToGrid w:val="0"/>
          <w:color w:val="000000"/>
          <w:kern w:val="0"/>
          <w:sz w:val="44"/>
          <w:szCs w:val="44"/>
        </w:rPr>
        <w:t>科普奖项目推荐评审有关说明</w:t>
      </w:r>
      <w:bookmarkEnd w:id="0"/>
    </w:p>
    <w:p w:rsidR="00000000" w:rsidRDefault="004D5F85">
      <w:pPr>
        <w:pStyle w:val="a3"/>
        <w:spacing w:line="594" w:lineRule="atLeast"/>
        <w:ind w:firstLineChars="0" w:firstLine="0"/>
        <w:jc w:val="center"/>
        <w:rPr>
          <w:rFonts w:ascii="宋体" w:hAnsi="宋体"/>
          <w:bCs/>
          <w:snapToGrid w:val="0"/>
          <w:color w:val="000000"/>
          <w:kern w:val="0"/>
          <w:sz w:val="32"/>
          <w:szCs w:val="32"/>
        </w:rPr>
      </w:pP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为做好江苏省预防医学会科学技术奖科普奖项目推荐、评审工作，按照《江苏省预防医学会科学技术奖奖励办法》的规定，现</w:t>
      </w: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将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江苏省预防医学会科学技术奖科普奖项目推荐、评审工作说明如下：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一、科普奖项目评审范围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暂限于医学科普图书、科普电子出版物、科普音像制品（下称科普作品）。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二、医学科普作品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指以普及医学科技知识、倡导科学方法、宣传科学思想、弘扬科学精神为宗旨，以提高国民健康素养为目的，公开出版发行的科学普及出版物。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三、医学科普奖科普作品项目的奖励范围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1.科普原创作品：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指作品所表达的科技知识、科学方法、科学思想和科学精神属于国内外首创；或创造性采用不同已有科普作品的创作手法、表现形式。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2.</w:t>
      </w:r>
      <w:r w:rsidRPr="00D7461A">
        <w:rPr>
          <w:rFonts w:ascii="仿宋" w:eastAsia="仿宋" w:hAnsi="仿宋" w:hint="eastAsia"/>
          <w:b/>
          <w:snapToGrid w:val="0"/>
          <w:color w:val="000000"/>
          <w:kern w:val="0"/>
          <w:sz w:val="32"/>
          <w:szCs w:val="32"/>
        </w:rPr>
        <w:t>科普编著作品：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指创造性编著其他科普图书、电子出版物等科普载体中相关科技知识、科学方法、科学思想和科学精神，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lastRenderedPageBreak/>
        <w:t>形成独立体系的科普作品。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四、暂不列入科普奖奖励医学科普作品项目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1.科普论文。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2.科普报纸和期刊。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3.外国语言文字撰写的科普作品。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4.国民学历教育教材、实用技术培训教材。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5.科幻类作品。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6.科普翻译类作品。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五、推荐科普奖项目医学科普作品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应符合党和国家方针、政策及正确舆论导向，能准确、及时反映当代医学科学技术发展动态。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六、推荐科普奖项目医学科普作品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出版应符合国家《出版管理条例》《图书质量管理规定》《电子出版物管理规定》相关要求。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七、江苏预防医学会科学技术奖科普奖项目推荐评审医学科普作品条件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1.创新性突出：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在保证科学技术被准确、完整转述基础上，选题内容或表现形式、创作手法有重要创新，使医学科学技术经过科普创作具有通俗易懂、生动有趣的表现形式，可读性强，从而使科技知识、科学方法、科学思想和科学精神易于为大众所理解和接受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科普图书成品质量达到国家相关规定的合格品标准；科普电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lastRenderedPageBreak/>
        <w:t>子出版物成品质量达到同类产品中的优良品水平。科普作品在创作过程中有较大难度。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2.社会效益显著：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科普作品公开出版发行</w:t>
      </w: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2年以上，或其内容还被其他传播方式如电影、电视传媒等采用，其普及面和阅读范围在我省同类科普作品中处于领先水平，科普作品介绍的科学技术知识等内容被广泛认识和接受，促进国民提高健康素养，起到直接或者间接促进相关科学技术领域发展和人才培养重要作用，由此产生显著社会效益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3.科普作品创作示范带动作用明显：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通过选题内容或表现形式、创作手法创新，带动相关领域后续科普作品创作，推动我省医学科普作品创作事业发展。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八、科普奖项目科普作品项目奖项仅授予中国公民。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其候选人应对优秀科普作品创作做出直接创造性贡献的主要作者，</w:t>
      </w:r>
      <w:r>
        <w:rPr>
          <w:rFonts w:ascii="仿宋" w:eastAsia="仿宋" w:hAnsi="仿宋" w:hint="eastAsia"/>
          <w:kern w:val="0"/>
          <w:sz w:val="32"/>
          <w:szCs w:val="32"/>
        </w:rPr>
        <w:t>其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人事关系须在江苏省境内。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九、推荐科普奖项目科普作品知识产权清晰，符合著作权法的有关规定。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凡存在知识产权争议科普作品，争议未解决前，不得推荐参加江苏预防医学会科学技术奖科普奖项目评审。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十、推荐科普奖医学科普作品项目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应填写江苏省预防医学会科学技术奖统一格式的推荐书。提供必要证明材料如：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1.图书及电子出版物样本：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提供出版的初版和最新版本</w:t>
      </w: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4</w:t>
      </w: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lastRenderedPageBreak/>
        <w:t>套。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2.发行量、再版次数证明：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出版社出具的作品发行数量、再版次数证明。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3.评价或应用佐证材料：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指国内外重要出版物中引用、评价该图书、电子出版物的材料复印、打印件，及该作品内容被其他传播方式使用的佐证材料。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4．被译为其它语种作品样本：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被译为其他语种的科普作品，提供译为其他语种作品样本</w:t>
      </w:r>
      <w:r w:rsidRPr="00D7461A">
        <w:rPr>
          <w:rFonts w:ascii="仿宋" w:eastAsia="仿宋" w:hAnsi="仿宋"/>
          <w:snapToGrid w:val="0"/>
          <w:color w:val="000000"/>
          <w:kern w:val="0"/>
          <w:sz w:val="32"/>
          <w:szCs w:val="32"/>
        </w:rPr>
        <w:t>4套。</w:t>
      </w:r>
    </w:p>
    <w:p w:rsidR="00000000" w:rsidRDefault="00D7461A" w:rsidP="00016284">
      <w:pPr>
        <w:spacing w:line="594" w:lineRule="atLeast"/>
        <w:ind w:firstLineChars="200" w:firstLine="643"/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/>
          <w:b/>
          <w:snapToGrid w:val="0"/>
          <w:color w:val="000000"/>
          <w:kern w:val="0"/>
          <w:sz w:val="32"/>
          <w:szCs w:val="32"/>
        </w:rPr>
        <w:t>5.有助于科普作品评审其他证明材料。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十一、推荐科普奖医学科普作品出版</w:t>
      </w:r>
      <w:r w:rsidRPr="00D7461A">
        <w:rPr>
          <w:rFonts w:ascii="黑体" w:eastAsia="黑体" w:hAnsi="黑体"/>
          <w:snapToGrid w:val="0"/>
          <w:color w:val="000000"/>
          <w:kern w:val="0"/>
          <w:sz w:val="32"/>
          <w:szCs w:val="32"/>
        </w:rPr>
        <w:t>要求</w:t>
      </w:r>
    </w:p>
    <w:p w:rsidR="00000000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应是</w:t>
      </w:r>
      <w:r w:rsidRPr="00D7461A">
        <w:rPr>
          <w:rFonts w:ascii="仿宋" w:eastAsia="仿宋" w:hAnsi="仿宋"/>
          <w:snapToGrid w:val="0"/>
          <w:kern w:val="0"/>
          <w:sz w:val="32"/>
          <w:szCs w:val="32"/>
        </w:rPr>
        <w:t>2011</w:t>
      </w:r>
      <w:r w:rsidRPr="00D7461A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D7461A">
        <w:rPr>
          <w:rFonts w:ascii="仿宋" w:eastAsia="仿宋" w:hAnsi="仿宋"/>
          <w:snapToGrid w:val="0"/>
          <w:kern w:val="0"/>
          <w:sz w:val="32"/>
          <w:szCs w:val="32"/>
        </w:rPr>
        <w:t>1月1日以后公开出版发行，且已公开出版发行2年以上，即2021</w:t>
      </w:r>
      <w:r w:rsidRPr="00D7461A">
        <w:rPr>
          <w:rFonts w:ascii="仿宋" w:eastAsia="仿宋" w:hAnsi="仿宋" w:hint="eastAsia"/>
          <w:snapToGrid w:val="0"/>
          <w:kern w:val="0"/>
          <w:sz w:val="32"/>
          <w:szCs w:val="32"/>
        </w:rPr>
        <w:t>年</w:t>
      </w:r>
      <w:r w:rsidRPr="00D7461A">
        <w:rPr>
          <w:rFonts w:ascii="仿宋" w:eastAsia="仿宋" w:hAnsi="仿宋"/>
          <w:snapToGrid w:val="0"/>
          <w:kern w:val="0"/>
          <w:sz w:val="32"/>
          <w:szCs w:val="32"/>
        </w:rPr>
        <w:t>1月1</w:t>
      </w: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日前出版发行。</w:t>
      </w:r>
    </w:p>
    <w:p w:rsidR="00000000" w:rsidRDefault="00D7461A" w:rsidP="00016284">
      <w:pPr>
        <w:spacing w:line="594" w:lineRule="atLeast"/>
        <w:ind w:firstLineChars="200" w:firstLine="640"/>
        <w:rPr>
          <w:rFonts w:ascii="黑体" w:eastAsia="黑体" w:hAnsi="黑体"/>
          <w:snapToGrid w:val="0"/>
          <w:color w:val="000000"/>
          <w:kern w:val="0"/>
          <w:sz w:val="32"/>
          <w:szCs w:val="32"/>
        </w:rPr>
      </w:pPr>
      <w:r w:rsidRPr="00D7461A">
        <w:rPr>
          <w:rFonts w:ascii="黑体" w:eastAsia="黑体" w:hAnsi="黑体" w:hint="eastAsia"/>
          <w:snapToGrid w:val="0"/>
          <w:color w:val="000000"/>
          <w:kern w:val="0"/>
          <w:sz w:val="32"/>
          <w:szCs w:val="32"/>
        </w:rPr>
        <w:t>十二、其他事宜</w:t>
      </w:r>
    </w:p>
    <w:p w:rsidR="004D5F85" w:rsidRDefault="00D7461A" w:rsidP="00016284">
      <w:pPr>
        <w:spacing w:line="594" w:lineRule="atLeast"/>
        <w:ind w:firstLineChars="200" w:firstLine="640"/>
        <w:rPr>
          <w:rFonts w:ascii="仿宋" w:eastAsia="仿宋" w:hAnsi="仿宋"/>
          <w:snapToGrid w:val="0"/>
          <w:color w:val="000000"/>
          <w:kern w:val="0"/>
          <w:sz w:val="32"/>
          <w:szCs w:val="32"/>
        </w:rPr>
      </w:pPr>
      <w:r w:rsidRPr="00D7461A">
        <w:rPr>
          <w:rFonts w:ascii="仿宋" w:eastAsia="仿宋" w:hAnsi="仿宋" w:hint="eastAsia"/>
          <w:snapToGrid w:val="0"/>
          <w:color w:val="000000"/>
          <w:kern w:val="0"/>
          <w:sz w:val="32"/>
          <w:szCs w:val="32"/>
        </w:rPr>
        <w:t>执行江苏省预防医学会科学技术奖奖励办法的有关规定。</w:t>
      </w:r>
    </w:p>
    <w:sectPr w:rsidR="004D5F85" w:rsidSect="00343B3C">
      <w:footerReference w:type="even" r:id="rId8"/>
      <w:footerReference w:type="default" r:id="rId9"/>
      <w:pgSz w:w="11906" w:h="16838" w:code="9"/>
      <w:pgMar w:top="1871" w:right="1474" w:bottom="1361" w:left="1588" w:header="851" w:footer="992" w:gutter="0"/>
      <w:pgNumType w:fmt="numberInDash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F85" w:rsidRDefault="004D5F85" w:rsidP="00206E13">
      <w:r>
        <w:separator/>
      </w:r>
    </w:p>
  </w:endnote>
  <w:endnote w:type="continuationSeparator" w:id="0">
    <w:p w:rsidR="004D5F85" w:rsidRDefault="004D5F85" w:rsidP="00206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60294710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  <w:szCs w:val="28"/>
      </w:rPr>
    </w:sdtEndPr>
    <w:sdtContent>
      <w:p w:rsidR="00000000" w:rsidRDefault="00D7461A">
        <w:pPr>
          <w:pStyle w:val="a5"/>
          <w:ind w:firstLineChars="200" w:firstLine="360"/>
          <w:rPr>
            <w:rFonts w:asciiTheme="minorEastAsia" w:eastAsiaTheme="minorEastAsia" w:hAnsiTheme="minorEastAsia"/>
            <w:sz w:val="28"/>
            <w:szCs w:val="28"/>
          </w:rPr>
        </w:pPr>
        <w:r w:rsidRPr="00D7461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Pr="00D7461A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D7461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016284" w:rsidRPr="0001628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01628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4 -</w:t>
        </w:r>
        <w:r w:rsidRPr="00D7461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206E13" w:rsidRDefault="00206E1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EastAsia" w:eastAsiaTheme="minorEastAsia" w:hAnsiTheme="minorEastAsia"/>
        <w:sz w:val="28"/>
      </w:rPr>
      <w:id w:val="1256321893"/>
      <w:docPartObj>
        <w:docPartGallery w:val="AutoText"/>
      </w:docPartObj>
    </w:sdtPr>
    <w:sdtContent>
      <w:p w:rsidR="00000000" w:rsidRDefault="00D7461A">
        <w:pPr>
          <w:pStyle w:val="a5"/>
          <w:ind w:rightChars="161" w:right="338"/>
          <w:jc w:val="right"/>
          <w:rPr>
            <w:rFonts w:asciiTheme="minorEastAsia" w:eastAsiaTheme="minorEastAsia" w:hAnsiTheme="minorEastAsia"/>
            <w:sz w:val="28"/>
          </w:rPr>
        </w:pPr>
        <w:r w:rsidRPr="00D7461A">
          <w:rPr>
            <w:rFonts w:asciiTheme="minorEastAsia" w:eastAsiaTheme="minorEastAsia" w:hAnsiTheme="minorEastAsia"/>
            <w:sz w:val="28"/>
          </w:rPr>
          <w:fldChar w:fldCharType="begin"/>
        </w:r>
        <w:r w:rsidRPr="00D7461A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D7461A">
          <w:rPr>
            <w:rFonts w:asciiTheme="minorEastAsia" w:eastAsiaTheme="minorEastAsia" w:hAnsiTheme="minorEastAsia"/>
            <w:sz w:val="28"/>
          </w:rPr>
          <w:fldChar w:fldCharType="separate"/>
        </w:r>
        <w:r w:rsidR="00016284" w:rsidRPr="00016284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016284">
          <w:rPr>
            <w:rFonts w:asciiTheme="minorEastAsia" w:eastAsiaTheme="minorEastAsia" w:hAnsiTheme="minorEastAsia"/>
            <w:noProof/>
            <w:sz w:val="28"/>
          </w:rPr>
          <w:t xml:space="preserve"> 3 -</w:t>
        </w:r>
        <w:r w:rsidRPr="00D7461A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206E13" w:rsidRDefault="00206E1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F85" w:rsidRDefault="004D5F85" w:rsidP="00206E13">
      <w:r>
        <w:separator/>
      </w:r>
    </w:p>
  </w:footnote>
  <w:footnote w:type="continuationSeparator" w:id="0">
    <w:p w:rsidR="004D5F85" w:rsidRDefault="004D5F85" w:rsidP="00206E13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潘娟">
    <w15:presenceInfo w15:providerId="None" w15:userId="潘娟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9A3"/>
    <w:rsid w:val="00006673"/>
    <w:rsid w:val="00016284"/>
    <w:rsid w:val="0002761A"/>
    <w:rsid w:val="001512ED"/>
    <w:rsid w:val="001A333B"/>
    <w:rsid w:val="00206E13"/>
    <w:rsid w:val="00270237"/>
    <w:rsid w:val="002A6128"/>
    <w:rsid w:val="003059B0"/>
    <w:rsid w:val="00343B3C"/>
    <w:rsid w:val="00347240"/>
    <w:rsid w:val="0036388A"/>
    <w:rsid w:val="00381EE7"/>
    <w:rsid w:val="003D56B7"/>
    <w:rsid w:val="003F6D9B"/>
    <w:rsid w:val="00430306"/>
    <w:rsid w:val="00432574"/>
    <w:rsid w:val="004C7D2B"/>
    <w:rsid w:val="004D5F85"/>
    <w:rsid w:val="004E4834"/>
    <w:rsid w:val="005047D1"/>
    <w:rsid w:val="00532439"/>
    <w:rsid w:val="00540FC3"/>
    <w:rsid w:val="005859BF"/>
    <w:rsid w:val="00592217"/>
    <w:rsid w:val="005B403D"/>
    <w:rsid w:val="005F2687"/>
    <w:rsid w:val="0060163B"/>
    <w:rsid w:val="00611C65"/>
    <w:rsid w:val="006206E3"/>
    <w:rsid w:val="006236D3"/>
    <w:rsid w:val="006851C5"/>
    <w:rsid w:val="00686D35"/>
    <w:rsid w:val="006B3237"/>
    <w:rsid w:val="006E6F5F"/>
    <w:rsid w:val="006F5A74"/>
    <w:rsid w:val="00727A1C"/>
    <w:rsid w:val="007A44C0"/>
    <w:rsid w:val="007D18AE"/>
    <w:rsid w:val="007F0116"/>
    <w:rsid w:val="007F784D"/>
    <w:rsid w:val="00823004"/>
    <w:rsid w:val="008A21BE"/>
    <w:rsid w:val="0090299C"/>
    <w:rsid w:val="00A14EF1"/>
    <w:rsid w:val="00A42D2D"/>
    <w:rsid w:val="00AD1158"/>
    <w:rsid w:val="00AF35A7"/>
    <w:rsid w:val="00B95F72"/>
    <w:rsid w:val="00BF69E5"/>
    <w:rsid w:val="00C30F74"/>
    <w:rsid w:val="00CC28AE"/>
    <w:rsid w:val="00CD2888"/>
    <w:rsid w:val="00CD2C49"/>
    <w:rsid w:val="00CF59A3"/>
    <w:rsid w:val="00CF5C16"/>
    <w:rsid w:val="00D33B49"/>
    <w:rsid w:val="00D677A7"/>
    <w:rsid w:val="00D7461A"/>
    <w:rsid w:val="00DC248C"/>
    <w:rsid w:val="00DE3341"/>
    <w:rsid w:val="00E03EE9"/>
    <w:rsid w:val="00E1539E"/>
    <w:rsid w:val="00E240C5"/>
    <w:rsid w:val="00EB7820"/>
    <w:rsid w:val="00EE2159"/>
    <w:rsid w:val="00F01C99"/>
    <w:rsid w:val="00F04B33"/>
    <w:rsid w:val="00F672FE"/>
    <w:rsid w:val="00FA36E2"/>
    <w:rsid w:val="00FA3DB1"/>
    <w:rsid w:val="00FE7F03"/>
    <w:rsid w:val="00FF6776"/>
    <w:rsid w:val="22222B8E"/>
    <w:rsid w:val="44DA6EAC"/>
    <w:rsid w:val="67994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E13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06E13"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sid w:val="00206E13"/>
    <w:rPr>
      <w:sz w:val="18"/>
      <w:szCs w:val="18"/>
    </w:rPr>
  </w:style>
  <w:style w:type="paragraph" w:styleId="a5">
    <w:name w:val="footer"/>
    <w:basedOn w:val="a"/>
    <w:link w:val="Char1"/>
    <w:uiPriority w:val="99"/>
    <w:qFormat/>
    <w:rsid w:val="00206E1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2"/>
    <w:uiPriority w:val="99"/>
    <w:unhideWhenUsed/>
    <w:rsid w:val="00206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semiHidden/>
    <w:qFormat/>
    <w:rsid w:val="00206E13"/>
  </w:style>
  <w:style w:type="character" w:customStyle="1" w:styleId="Char">
    <w:name w:val="纯文本 Char"/>
    <w:basedOn w:val="a0"/>
    <w:link w:val="a3"/>
    <w:qFormat/>
    <w:rsid w:val="00206E13"/>
    <w:rPr>
      <w:rFonts w:ascii="仿宋_GB2312" w:eastAsia="宋体" w:hAnsi="Times New Roman" w:cs="Times New Roman"/>
      <w:sz w:val="24"/>
      <w:szCs w:val="20"/>
    </w:rPr>
  </w:style>
  <w:style w:type="character" w:customStyle="1" w:styleId="Char1">
    <w:name w:val="页脚 Char"/>
    <w:basedOn w:val="a0"/>
    <w:link w:val="a5"/>
    <w:uiPriority w:val="99"/>
    <w:qFormat/>
    <w:rsid w:val="00206E13"/>
    <w:rPr>
      <w:rFonts w:ascii="Times New Roman" w:eastAsia="宋体" w:hAnsi="Times New Roman" w:cs="Times New Roman"/>
      <w:sz w:val="18"/>
      <w:szCs w:val="20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206E13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眉 Char"/>
    <w:basedOn w:val="a0"/>
    <w:link w:val="a6"/>
    <w:uiPriority w:val="99"/>
    <w:rsid w:val="00206E1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List Paragraph"/>
    <w:basedOn w:val="a"/>
    <w:uiPriority w:val="99"/>
    <w:rsid w:val="00206E1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1B2A50-A1D6-4C3F-836C-AFC941DBA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4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赵辰光</dc:creator>
  <cp:lastModifiedBy>李晓英</cp:lastModifiedBy>
  <cp:revision>36</cp:revision>
  <cp:lastPrinted>2019-01-24T01:07:00Z</cp:lastPrinted>
  <dcterms:created xsi:type="dcterms:W3CDTF">2019-01-15T08:16:00Z</dcterms:created>
  <dcterms:modified xsi:type="dcterms:W3CDTF">2023-07-04T03:13:00Z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